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709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86"/>
        <w:gridCol w:w="4790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адрес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18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марта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года</w:t>
            </w:r>
          </w:p>
        </w:tc>
      </w:tr>
    </w:tbl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№3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2rplc-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исполняющий обязанности мирового судьи судебного участка №6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Ханты-Мансийского судебного района </w:t>
      </w:r>
      <w:r>
        <w:rPr>
          <w:rStyle w:val="cat-Addressgrp-1rplc-4"/>
          <w:rFonts w:ascii="Times New Roman" w:eastAsia="Times New Roman" w:hAnsi="Times New Roman" w:cs="Times New Roman"/>
          <w:sz w:val="26"/>
          <w:szCs w:val="26"/>
        </w:rPr>
        <w:t>адрес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правонарушении, </w:t>
      </w:r>
      <w:r>
        <w:rPr>
          <w:rStyle w:val="cat-FIOgrp-13rplc-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дело об административном правонарушении №5-</w:t>
      </w:r>
      <w:r>
        <w:rPr>
          <w:rFonts w:ascii="Times New Roman" w:eastAsia="Times New Roman" w:hAnsi="Times New Roman" w:cs="Times New Roman"/>
          <w:sz w:val="26"/>
          <w:szCs w:val="26"/>
        </w:rPr>
        <w:t>237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2806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, возбужденное по ч.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ст.7.27 КоАП РФ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Комарова </w:t>
      </w:r>
      <w:r>
        <w:rPr>
          <w:rStyle w:val="cat-UserDefinedgrp-33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32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4rplc-9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зарегистрированного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</w:t>
      </w:r>
      <w:r>
        <w:rPr>
          <w:rStyle w:val="cat-Addressgrp-2rplc-1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проживающего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Style w:val="cat-Addressgrp-3rplc-1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работающего, </w:t>
      </w:r>
      <w:r>
        <w:rPr>
          <w:rFonts w:ascii="Times New Roman" w:eastAsia="Times New Roman" w:hAnsi="Times New Roman" w:cs="Times New Roman"/>
          <w:sz w:val="26"/>
          <w:szCs w:val="26"/>
        </w:rPr>
        <w:t>сведений о привлечении к административной ответственности не представлено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 с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13.03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szCs w:val="26"/>
        </w:rPr>
        <w:t>17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 </w:t>
      </w:r>
      <w:r>
        <w:rPr>
          <w:rStyle w:val="cat-FIOgrp-15rplc-1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 находясь в помещении магазина «</w:t>
      </w:r>
      <w:r>
        <w:rPr>
          <w:rFonts w:ascii="Times New Roman" w:eastAsia="Times New Roman" w:hAnsi="Times New Roman" w:cs="Times New Roman"/>
          <w:sz w:val="26"/>
          <w:szCs w:val="26"/>
        </w:rPr>
        <w:t>Красное и Белое</w:t>
      </w:r>
      <w:r>
        <w:rPr>
          <w:rFonts w:ascii="Times New Roman" w:eastAsia="Times New Roman" w:hAnsi="Times New Roman" w:cs="Times New Roman"/>
          <w:sz w:val="26"/>
          <w:szCs w:val="26"/>
        </w:rPr>
        <w:t>», расположен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ном по адресу: </w:t>
      </w:r>
      <w:r>
        <w:rPr>
          <w:rStyle w:val="cat-Addressgrp-4rplc-1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 путем свободного доступа, из корыстных побуждений тайно похитил товарно-материальные ценности, принадлежащие ООО «</w:t>
      </w:r>
      <w:r>
        <w:rPr>
          <w:rFonts w:ascii="Times New Roman" w:eastAsia="Times New Roman" w:hAnsi="Times New Roman" w:cs="Times New Roman"/>
          <w:sz w:val="26"/>
          <w:szCs w:val="26"/>
        </w:rPr>
        <w:t>Альфа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орехи </w:t>
      </w:r>
      <w:r>
        <w:rPr>
          <w:rFonts w:ascii="Times New Roman" w:eastAsia="Times New Roman" w:hAnsi="Times New Roman" w:cs="Times New Roman"/>
          <w:sz w:val="26"/>
          <w:szCs w:val="26"/>
        </w:rPr>
        <w:t>макадамия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скорлупе ТМ Ботаника </w:t>
      </w:r>
      <w:r>
        <w:rPr>
          <w:rStyle w:val="cat-Sumgrp-19rplc-17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количестве 1 шт., стоимостью </w:t>
      </w:r>
      <w:r>
        <w:rPr>
          <w:rStyle w:val="cat-Sumgrp-20rplc-18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, причинив своими действиями ООО «</w:t>
      </w:r>
      <w:r>
        <w:rPr>
          <w:rFonts w:ascii="Times New Roman" w:eastAsia="Times New Roman" w:hAnsi="Times New Roman" w:cs="Times New Roman"/>
          <w:sz w:val="26"/>
          <w:szCs w:val="26"/>
        </w:rPr>
        <w:t>Альфа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материальный ущерб на общую сумму </w:t>
      </w:r>
      <w:r>
        <w:rPr>
          <w:rStyle w:val="cat-Sumgrp-20rplc-20"/>
          <w:rFonts w:ascii="Times New Roman" w:eastAsia="Times New Roman" w:hAnsi="Times New Roman" w:cs="Times New Roman"/>
          <w:sz w:val="26"/>
          <w:szCs w:val="26"/>
        </w:rPr>
        <w:t>сумма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Style w:val="cat-FIOgrp-15rplc-2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помощью защитника не воспользовалс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вину в совершении правонарушения не оспаривал. Пояснил, что </w:t>
      </w:r>
      <w:r>
        <w:rPr>
          <w:rFonts w:ascii="Times New Roman" w:eastAsia="Times New Roman" w:hAnsi="Times New Roman" w:cs="Times New Roman"/>
          <w:sz w:val="26"/>
          <w:szCs w:val="26"/>
        </w:rPr>
        <w:t>13</w:t>
      </w:r>
      <w:r>
        <w:rPr>
          <w:rFonts w:ascii="Times New Roman" w:eastAsia="Times New Roman" w:hAnsi="Times New Roman" w:cs="Times New Roman"/>
          <w:sz w:val="26"/>
          <w:szCs w:val="26"/>
        </w:rPr>
        <w:t>.03.2026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из магазина «</w:t>
      </w:r>
      <w:r>
        <w:rPr>
          <w:rFonts w:ascii="Times New Roman" w:eastAsia="Times New Roman" w:hAnsi="Times New Roman" w:cs="Times New Roman"/>
          <w:sz w:val="26"/>
          <w:szCs w:val="26"/>
        </w:rPr>
        <w:t>Красное и Белое</w:t>
      </w:r>
      <w:r>
        <w:rPr>
          <w:rFonts w:ascii="Times New Roman" w:eastAsia="Times New Roman" w:hAnsi="Times New Roman" w:cs="Times New Roman"/>
          <w:sz w:val="26"/>
          <w:szCs w:val="26"/>
        </w:rPr>
        <w:t>» похитил товарно-материальные ценности, принадлежащие ООО «</w:t>
      </w:r>
      <w:r>
        <w:rPr>
          <w:rFonts w:ascii="Times New Roman" w:eastAsia="Times New Roman" w:hAnsi="Times New Roman" w:cs="Times New Roman"/>
          <w:sz w:val="26"/>
          <w:szCs w:val="26"/>
        </w:rPr>
        <w:t>Альфа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>, а именно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орехи </w:t>
      </w:r>
      <w:r>
        <w:rPr>
          <w:rFonts w:ascii="Times New Roman" w:eastAsia="Times New Roman" w:hAnsi="Times New Roman" w:cs="Times New Roman"/>
          <w:sz w:val="26"/>
          <w:szCs w:val="26"/>
        </w:rPr>
        <w:t>макадамия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Инв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лидности 1 и 2 группы не имеет.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содеянном раскаивается.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Представитель потерпевшего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судебное заседание не явил</w:t>
      </w:r>
      <w:r>
        <w:rPr>
          <w:rFonts w:ascii="Times New Roman" w:eastAsia="Times New Roman" w:hAnsi="Times New Roman" w:cs="Times New Roman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sz w:val="26"/>
          <w:szCs w:val="26"/>
        </w:rPr>
        <w:t>, о месте и времени судебного заседания извещен надлежащим образом, об отложении судебного заседания не ходатайствовал.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судья, руководствуясь ч.3 ст.25.2 КоАП РФ, счел возможным рассмотреть дело в отсутствии представителя потерпевшего.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Выслушав </w:t>
      </w:r>
      <w:r>
        <w:rPr>
          <w:rStyle w:val="cat-FIOgrp-15rplc-2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 изучив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Частью 1 статьи 7.27 КоАП РФ предусмотрена административная ответственность за мелкое хищение чужого имущества, стоимость которого не превышает </w:t>
      </w:r>
      <w:r>
        <w:rPr>
          <w:rStyle w:val="cat-SumInWordsgrp-23rplc-25"/>
          <w:rFonts w:ascii="Times New Roman" w:eastAsia="Times New Roman" w:hAnsi="Times New Roman" w:cs="Times New Roman"/>
          <w:sz w:val="26"/>
          <w:szCs w:val="26"/>
        </w:rPr>
        <w:t>сумма прописью</w:t>
      </w:r>
      <w:r>
        <w:rPr>
          <w:rFonts w:ascii="Times New Roman" w:eastAsia="Times New Roman" w:hAnsi="Times New Roman" w:cs="Times New Roman"/>
          <w:sz w:val="26"/>
          <w:szCs w:val="26"/>
        </w:rPr>
        <w:t>, путем кражи, мошенничества, присвоения или растраты 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кодекса Российской Федерации.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Виновность </w:t>
      </w:r>
      <w:r>
        <w:rPr>
          <w:rStyle w:val="cat-FIOgrp-15rplc-2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хищения из магазина «</w:t>
      </w:r>
      <w:r>
        <w:rPr>
          <w:rFonts w:ascii="Times New Roman" w:eastAsia="Times New Roman" w:hAnsi="Times New Roman" w:cs="Times New Roman"/>
          <w:sz w:val="26"/>
          <w:szCs w:val="26"/>
        </w:rPr>
        <w:t>Красное и Белое</w:t>
      </w:r>
      <w:r>
        <w:rPr>
          <w:rFonts w:ascii="Times New Roman" w:eastAsia="Times New Roman" w:hAnsi="Times New Roman" w:cs="Times New Roman"/>
          <w:sz w:val="26"/>
          <w:szCs w:val="26"/>
        </w:rPr>
        <w:t>», принадлежащего ООО «</w:t>
      </w:r>
      <w:r>
        <w:rPr>
          <w:rFonts w:ascii="Times New Roman" w:eastAsia="Times New Roman" w:hAnsi="Times New Roman" w:cs="Times New Roman"/>
          <w:sz w:val="26"/>
          <w:szCs w:val="26"/>
        </w:rPr>
        <w:t>Альфа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</w:t>
      </w:r>
      <w:r>
        <w:rPr>
          <w:rFonts w:ascii="Times New Roman" w:eastAsia="Times New Roman" w:hAnsi="Times New Roman" w:cs="Times New Roman"/>
          <w:sz w:val="26"/>
          <w:szCs w:val="26"/>
        </w:rPr>
        <w:t>» подтверждается исследованными судом доказательствами: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протоколом об административном правонарушении серии 86 №</w:t>
      </w:r>
      <w:r>
        <w:rPr>
          <w:rFonts w:ascii="Times New Roman" w:eastAsia="Times New Roman" w:hAnsi="Times New Roman" w:cs="Times New Roman"/>
          <w:sz w:val="26"/>
          <w:szCs w:val="26"/>
        </w:rPr>
        <w:t>400539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.03.2026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составленным с участием </w:t>
      </w:r>
      <w:r>
        <w:rPr>
          <w:rStyle w:val="cat-FIOgrp-13rplc-2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-рапортом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инспектора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6rplc-3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5rplc-3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МВД России «Ханты-Мансийский» от </w:t>
      </w:r>
      <w:r>
        <w:rPr>
          <w:rFonts w:ascii="Times New Roman" w:eastAsia="Times New Roman" w:hAnsi="Times New Roman" w:cs="Times New Roman"/>
          <w:sz w:val="26"/>
          <w:szCs w:val="26"/>
        </w:rPr>
        <w:t>14</w:t>
      </w:r>
      <w:r>
        <w:rPr>
          <w:rFonts w:ascii="Times New Roman" w:eastAsia="Times New Roman" w:hAnsi="Times New Roman" w:cs="Times New Roman"/>
          <w:sz w:val="26"/>
          <w:szCs w:val="26"/>
        </w:rPr>
        <w:t>.03.2026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обстоятельствам выявления правонарушения;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-объяснением </w:t>
      </w:r>
      <w:r>
        <w:rPr>
          <w:rStyle w:val="cat-FIOgrp-13rplc-3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14</w:t>
      </w:r>
      <w:r>
        <w:rPr>
          <w:rFonts w:ascii="Times New Roman" w:eastAsia="Times New Roman" w:hAnsi="Times New Roman" w:cs="Times New Roman"/>
          <w:sz w:val="26"/>
          <w:szCs w:val="26"/>
        </w:rPr>
        <w:t>.03.2026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которому он </w:t>
      </w:r>
      <w:r>
        <w:rPr>
          <w:rFonts w:ascii="Times New Roman" w:eastAsia="Times New Roman" w:hAnsi="Times New Roman" w:cs="Times New Roman"/>
          <w:sz w:val="26"/>
          <w:szCs w:val="26"/>
        </w:rPr>
        <w:t>13</w:t>
      </w:r>
      <w:r>
        <w:rPr>
          <w:rFonts w:ascii="Times New Roman" w:eastAsia="Times New Roman" w:hAnsi="Times New Roman" w:cs="Times New Roman"/>
          <w:sz w:val="26"/>
          <w:szCs w:val="26"/>
        </w:rPr>
        <w:t>.03.2026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около </w:t>
      </w:r>
      <w:r>
        <w:rPr>
          <w:rFonts w:ascii="Times New Roman" w:eastAsia="Times New Roman" w:hAnsi="Times New Roman" w:cs="Times New Roman"/>
          <w:sz w:val="26"/>
          <w:szCs w:val="26"/>
        </w:rPr>
        <w:t>14 час. 17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находилс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магазине «</w:t>
      </w:r>
      <w:r>
        <w:rPr>
          <w:rFonts w:ascii="Times New Roman" w:eastAsia="Times New Roman" w:hAnsi="Times New Roman" w:cs="Times New Roman"/>
          <w:sz w:val="26"/>
          <w:szCs w:val="26"/>
        </w:rPr>
        <w:t>Красное и Белое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по </w:t>
      </w:r>
      <w:r>
        <w:rPr>
          <w:rStyle w:val="cat-Addressgrp-6rplc-3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где,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похитил </w:t>
      </w:r>
      <w:r>
        <w:rPr>
          <w:rFonts w:ascii="Times New Roman" w:eastAsia="Times New Roman" w:hAnsi="Times New Roman" w:cs="Times New Roman"/>
          <w:sz w:val="26"/>
          <w:szCs w:val="26"/>
        </w:rPr>
        <w:t>макадамия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скорлупе ТМ Ботаника </w:t>
      </w:r>
      <w:r>
        <w:rPr>
          <w:rStyle w:val="cat-Sumgrp-19rplc-38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в количестве 1 шт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стоимостью </w:t>
      </w:r>
      <w:r>
        <w:rPr>
          <w:rStyle w:val="cat-Sumgrp-20rplc-39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объяснением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представителя потерпевшего </w:t>
      </w:r>
      <w:r>
        <w:rPr>
          <w:rStyle w:val="cat-FIOgrp-17rplc-4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14</w:t>
      </w:r>
      <w:r>
        <w:rPr>
          <w:rFonts w:ascii="Times New Roman" w:eastAsia="Times New Roman" w:hAnsi="Times New Roman" w:cs="Times New Roman"/>
          <w:sz w:val="26"/>
          <w:szCs w:val="26"/>
        </w:rPr>
        <w:t>.03.2026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заявл</w:t>
      </w:r>
      <w:r>
        <w:rPr>
          <w:rFonts w:ascii="Times New Roman" w:eastAsia="Times New Roman" w:hAnsi="Times New Roman" w:cs="Times New Roman"/>
          <w:sz w:val="26"/>
          <w:szCs w:val="26"/>
        </w:rPr>
        <w:t>ением представителя ООО «Альфа Сургут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7rplc-4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привлечении к ответственности </w:t>
      </w:r>
      <w:r>
        <w:rPr>
          <w:rFonts w:ascii="Times New Roman" w:eastAsia="Times New Roman" w:hAnsi="Times New Roman" w:cs="Times New Roman"/>
          <w:sz w:val="26"/>
          <w:szCs w:val="26"/>
        </w:rPr>
        <w:t>установленное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лицо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-справкой об ущербе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вина </w:t>
      </w:r>
      <w:r>
        <w:rPr>
          <w:rStyle w:val="cat-FIOgrp-13rplc-4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факту мелкого хищения чужого имущества, стоимость которого не превышает </w:t>
      </w:r>
      <w:r>
        <w:rPr>
          <w:rStyle w:val="cat-SumInWordsgrp-23rplc-45"/>
          <w:rFonts w:ascii="Times New Roman" w:eastAsia="Times New Roman" w:hAnsi="Times New Roman" w:cs="Times New Roman"/>
          <w:sz w:val="26"/>
          <w:szCs w:val="26"/>
        </w:rPr>
        <w:t>сумма прописью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путем кражи, нашла свое подтверждение.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Style w:val="cat-FIOgrp-15rplc-4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квалифицирует по ч.1 ст.7.27 КоАП РФ- 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елкое хищение чужого имущества, стоимость которого не превышает </w:t>
      </w:r>
      <w:r>
        <w:rPr>
          <w:rStyle w:val="cat-SumInWordsgrp-23rplc-47"/>
          <w:rFonts w:ascii="Times New Roman" w:eastAsia="Times New Roman" w:hAnsi="Times New Roman" w:cs="Times New Roman"/>
          <w:sz w:val="26"/>
          <w:szCs w:val="26"/>
        </w:rPr>
        <w:t>сумма прописью</w:t>
      </w:r>
      <w:r>
        <w:rPr>
          <w:rFonts w:ascii="Times New Roman" w:eastAsia="Times New Roman" w:hAnsi="Times New Roman" w:cs="Times New Roman"/>
          <w:sz w:val="26"/>
          <w:szCs w:val="26"/>
        </w:rPr>
        <w:t>, путем кражи.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Смягчающим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административную ответственность обстоятельство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 является </w:t>
      </w:r>
      <w:r>
        <w:rPr>
          <w:rFonts w:ascii="Times New Roman" w:eastAsia="Times New Roman" w:hAnsi="Times New Roman" w:cs="Times New Roman"/>
          <w:sz w:val="26"/>
          <w:szCs w:val="26"/>
        </w:rPr>
        <w:t>признание вины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Обстоятельств, отягчающих административную ответственность,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Назначая административное наказание </w:t>
      </w:r>
      <w:r>
        <w:rPr>
          <w:rStyle w:val="cat-FIOgrp-15rplc-4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учитывает характер и обстоятельства совершенного административного правонарушения против собственности, обстоятельства содеянного, отсутствие обстоятельств, отягчающих административную ответственность, личность виновного лица, его имущественное положение.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изложенных обстоятельствах, мировой судья приходит к выводу о назначении </w:t>
      </w:r>
      <w:r>
        <w:rPr>
          <w:rStyle w:val="cat-FIOgrp-15rplc-4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наказания в пределах санкции ч.1 ст.7.27 КоАП РФ, в соответствии с требованиями статей 3.1, 3.5 и 4.1 КоАП РФ,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однократной </w:t>
      </w:r>
      <w:r>
        <w:rPr>
          <w:rFonts w:ascii="Times New Roman" w:eastAsia="Times New Roman" w:hAnsi="Times New Roman" w:cs="Times New Roman"/>
          <w:sz w:val="26"/>
          <w:szCs w:val="26"/>
        </w:rPr>
        <w:t>стоимости похищенного имущества.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Поскольку санкция ч.1 ст.7.27 КоАП РФ устанавливает, что разм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ер штрафа не может быть менее </w:t>
      </w:r>
      <w:r>
        <w:rPr>
          <w:rStyle w:val="cat-Sumgrp-21rplc-50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, считаю необходимым назначить наказание в виде администра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тивного штрафа в размере </w:t>
      </w:r>
      <w:r>
        <w:rPr>
          <w:rStyle w:val="cat-Sumgrp-21rplc-51"/>
          <w:rFonts w:ascii="Times New Roman" w:eastAsia="Times New Roman" w:hAnsi="Times New Roman" w:cs="Times New Roman"/>
          <w:sz w:val="26"/>
          <w:szCs w:val="26"/>
        </w:rPr>
        <w:t>сумма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Руководствуясь ст.ст.23.1, 29.5, 29.6, 29.10 КоАП РФ, мировой судья,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 о с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Style w:val="cat-FIOgrp-14rplc-5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Style w:val="cat-UserDefinedgrp-33rplc-5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виновным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6"/>
          <w:szCs w:val="26"/>
        </w:rPr>
        <w:t>1 ст.7.27 КоАП РФ и назначить ему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наказание в виде административного штрафа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размере </w:t>
      </w:r>
      <w:r>
        <w:rPr>
          <w:rStyle w:val="cat-Sumgrp-22rplc-54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ст.31.5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Квитанцию об оплате штрафа в шестидесятидневный срок со дня вступления постановления в законную силу необходимо предоставить мировому судье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 участка №6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судебного района </w:t>
      </w:r>
      <w:r>
        <w:rPr>
          <w:rStyle w:val="cat-Addressgrp-1rplc-5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Style w:val="cat-Addressgrp-7rplc-5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 каб.1</w:t>
      </w:r>
      <w:r>
        <w:rPr>
          <w:rFonts w:ascii="Times New Roman" w:eastAsia="Times New Roman" w:hAnsi="Times New Roman" w:cs="Times New Roman"/>
          <w:sz w:val="26"/>
          <w:szCs w:val="26"/>
        </w:rPr>
        <w:t>15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по следующим реквизитам: УФК по </w:t>
      </w:r>
      <w:r>
        <w:rPr>
          <w:rStyle w:val="cat-Addressgrp-8rplc-5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(Департамент административного обеспечения </w:t>
      </w:r>
      <w:r>
        <w:rPr>
          <w:rStyle w:val="cat-Addressgrp-1rplc-5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л/с 04872D08080), наименование банка: ОКЦ №8 УГУ Банка России//УФК по Ханты-Мансийскому автономному округу-Югре </w:t>
      </w:r>
      <w:r>
        <w:rPr>
          <w:rStyle w:val="cat-Addressgrp-0rplc-6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номер казначейского счета: 03100643000000018700, ЕКС: 40102810245370000007, БИК: 007162163, ИНН: 8601073664, КПП: 860101001, ОКТМО: 71871000, КБК 72011601203019000140, УИН </w:t>
      </w:r>
      <w:r>
        <w:rPr>
          <w:rFonts w:ascii="Times New Roman" w:eastAsia="Times New Roman" w:hAnsi="Times New Roman" w:cs="Times New Roman"/>
          <w:sz w:val="26"/>
          <w:szCs w:val="26"/>
        </w:rPr>
        <w:t>0412365400805002372607120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Ханты-Мансийский районный суд </w:t>
      </w:r>
      <w:r>
        <w:rPr>
          <w:rStyle w:val="cat-Addressgrp-1rplc-6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Style w:val="cat-FIOgrp-18rplc-66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Style w:val="cat-FIOgrp-18rplc-67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12rplc-3">
    <w:name w:val="cat-FIO grp-12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FIOgrp-13rplc-5">
    <w:name w:val="cat-FIO grp-13 rplc-5"/>
    <w:basedOn w:val="DefaultParagraphFont"/>
  </w:style>
  <w:style w:type="character" w:customStyle="1" w:styleId="cat-UserDefinedgrp-33rplc-7">
    <w:name w:val="cat-UserDefined grp-33 rplc-7"/>
    <w:basedOn w:val="DefaultParagraphFont"/>
  </w:style>
  <w:style w:type="character" w:customStyle="1" w:styleId="cat-ExternalSystemDefinedgrp-32rplc-8">
    <w:name w:val="cat-ExternalSystemDefined grp-32 rplc-8"/>
    <w:basedOn w:val="DefaultParagraphFont"/>
  </w:style>
  <w:style w:type="character" w:customStyle="1" w:styleId="cat-PassportDatagrp-24rplc-9">
    <w:name w:val="cat-PassportData grp-24 rplc-9"/>
    <w:basedOn w:val="DefaultParagraphFont"/>
  </w:style>
  <w:style w:type="character" w:customStyle="1" w:styleId="cat-Addressgrp-2rplc-10">
    <w:name w:val="cat-Address grp-2 rplc-10"/>
    <w:basedOn w:val="DefaultParagraphFont"/>
  </w:style>
  <w:style w:type="character" w:customStyle="1" w:styleId="cat-Addressgrp-3rplc-11">
    <w:name w:val="cat-Address grp-3 rplc-11"/>
    <w:basedOn w:val="DefaultParagraphFont"/>
  </w:style>
  <w:style w:type="character" w:customStyle="1" w:styleId="cat-FIOgrp-15rplc-14">
    <w:name w:val="cat-FIO grp-15 rplc-14"/>
    <w:basedOn w:val="DefaultParagraphFont"/>
  </w:style>
  <w:style w:type="character" w:customStyle="1" w:styleId="cat-Addressgrp-4rplc-15">
    <w:name w:val="cat-Address grp-4 rplc-15"/>
    <w:basedOn w:val="DefaultParagraphFont"/>
  </w:style>
  <w:style w:type="character" w:customStyle="1" w:styleId="cat-Sumgrp-19rplc-17">
    <w:name w:val="cat-Sum grp-19 rplc-17"/>
    <w:basedOn w:val="DefaultParagraphFont"/>
  </w:style>
  <w:style w:type="character" w:customStyle="1" w:styleId="cat-Sumgrp-20rplc-18">
    <w:name w:val="cat-Sum grp-20 rplc-18"/>
    <w:basedOn w:val="DefaultParagraphFont"/>
  </w:style>
  <w:style w:type="character" w:customStyle="1" w:styleId="cat-Sumgrp-20rplc-20">
    <w:name w:val="cat-Sum grp-20 rplc-20"/>
    <w:basedOn w:val="DefaultParagraphFont"/>
  </w:style>
  <w:style w:type="character" w:customStyle="1" w:styleId="cat-FIOgrp-15rplc-21">
    <w:name w:val="cat-FIO grp-15 rplc-21"/>
    <w:basedOn w:val="DefaultParagraphFont"/>
  </w:style>
  <w:style w:type="character" w:customStyle="1" w:styleId="cat-FIOgrp-15rplc-24">
    <w:name w:val="cat-FIO grp-15 rplc-24"/>
    <w:basedOn w:val="DefaultParagraphFont"/>
  </w:style>
  <w:style w:type="character" w:customStyle="1" w:styleId="cat-SumInWordsgrp-23rplc-25">
    <w:name w:val="cat-SumInWords grp-23 rplc-25"/>
    <w:basedOn w:val="DefaultParagraphFont"/>
  </w:style>
  <w:style w:type="character" w:customStyle="1" w:styleId="cat-FIOgrp-15rplc-26">
    <w:name w:val="cat-FIO grp-15 rplc-26"/>
    <w:basedOn w:val="DefaultParagraphFont"/>
  </w:style>
  <w:style w:type="character" w:customStyle="1" w:styleId="cat-FIOgrp-13rplc-29">
    <w:name w:val="cat-FIO grp-13 rplc-29"/>
    <w:basedOn w:val="DefaultParagraphFont"/>
  </w:style>
  <w:style w:type="character" w:customStyle="1" w:styleId="cat-FIOgrp-16rplc-30">
    <w:name w:val="cat-FIO grp-16 rplc-30"/>
    <w:basedOn w:val="DefaultParagraphFont"/>
  </w:style>
  <w:style w:type="character" w:customStyle="1" w:styleId="cat-Addressgrp-5rplc-31">
    <w:name w:val="cat-Address grp-5 rplc-31"/>
    <w:basedOn w:val="DefaultParagraphFont"/>
  </w:style>
  <w:style w:type="character" w:customStyle="1" w:styleId="cat-FIOgrp-13rplc-33">
    <w:name w:val="cat-FIO grp-13 rplc-33"/>
    <w:basedOn w:val="DefaultParagraphFont"/>
  </w:style>
  <w:style w:type="character" w:customStyle="1" w:styleId="cat-Addressgrp-6rplc-37">
    <w:name w:val="cat-Address grp-6 rplc-37"/>
    <w:basedOn w:val="DefaultParagraphFont"/>
  </w:style>
  <w:style w:type="character" w:customStyle="1" w:styleId="cat-Sumgrp-19rplc-38">
    <w:name w:val="cat-Sum grp-19 rplc-38"/>
    <w:basedOn w:val="DefaultParagraphFont"/>
  </w:style>
  <w:style w:type="character" w:customStyle="1" w:styleId="cat-Sumgrp-20rplc-39">
    <w:name w:val="cat-Sum grp-20 rplc-39"/>
    <w:basedOn w:val="DefaultParagraphFont"/>
  </w:style>
  <w:style w:type="character" w:customStyle="1" w:styleId="cat-FIOgrp-17rplc-40">
    <w:name w:val="cat-FIO grp-17 rplc-40"/>
    <w:basedOn w:val="DefaultParagraphFont"/>
  </w:style>
  <w:style w:type="character" w:customStyle="1" w:styleId="cat-FIOgrp-17rplc-43">
    <w:name w:val="cat-FIO grp-17 rplc-43"/>
    <w:basedOn w:val="DefaultParagraphFont"/>
  </w:style>
  <w:style w:type="character" w:customStyle="1" w:styleId="cat-FIOgrp-13rplc-44">
    <w:name w:val="cat-FIO grp-13 rplc-44"/>
    <w:basedOn w:val="DefaultParagraphFont"/>
  </w:style>
  <w:style w:type="character" w:customStyle="1" w:styleId="cat-SumInWordsgrp-23rplc-45">
    <w:name w:val="cat-SumInWords grp-23 rplc-45"/>
    <w:basedOn w:val="DefaultParagraphFont"/>
  </w:style>
  <w:style w:type="character" w:customStyle="1" w:styleId="cat-FIOgrp-15rplc-46">
    <w:name w:val="cat-FIO grp-15 rplc-46"/>
    <w:basedOn w:val="DefaultParagraphFont"/>
  </w:style>
  <w:style w:type="character" w:customStyle="1" w:styleId="cat-SumInWordsgrp-23rplc-47">
    <w:name w:val="cat-SumInWords grp-23 rplc-47"/>
    <w:basedOn w:val="DefaultParagraphFont"/>
  </w:style>
  <w:style w:type="character" w:customStyle="1" w:styleId="cat-FIOgrp-15rplc-48">
    <w:name w:val="cat-FIO grp-15 rplc-48"/>
    <w:basedOn w:val="DefaultParagraphFont"/>
  </w:style>
  <w:style w:type="character" w:customStyle="1" w:styleId="cat-FIOgrp-15rplc-49">
    <w:name w:val="cat-FIO grp-15 rplc-49"/>
    <w:basedOn w:val="DefaultParagraphFont"/>
  </w:style>
  <w:style w:type="character" w:customStyle="1" w:styleId="cat-Sumgrp-21rplc-50">
    <w:name w:val="cat-Sum grp-21 rplc-50"/>
    <w:basedOn w:val="DefaultParagraphFont"/>
  </w:style>
  <w:style w:type="character" w:customStyle="1" w:styleId="cat-Sumgrp-21rplc-51">
    <w:name w:val="cat-Sum grp-21 rplc-51"/>
    <w:basedOn w:val="DefaultParagraphFont"/>
  </w:style>
  <w:style w:type="character" w:customStyle="1" w:styleId="cat-FIOgrp-14rplc-52">
    <w:name w:val="cat-FIO grp-14 rplc-52"/>
    <w:basedOn w:val="DefaultParagraphFont"/>
  </w:style>
  <w:style w:type="character" w:customStyle="1" w:styleId="cat-UserDefinedgrp-33rplc-53">
    <w:name w:val="cat-UserDefined grp-33 rplc-53"/>
    <w:basedOn w:val="DefaultParagraphFont"/>
  </w:style>
  <w:style w:type="character" w:customStyle="1" w:styleId="cat-Sumgrp-22rplc-54">
    <w:name w:val="cat-Sum grp-22 rplc-54"/>
    <w:basedOn w:val="DefaultParagraphFont"/>
  </w:style>
  <w:style w:type="character" w:customStyle="1" w:styleId="cat-Addressgrp-1rplc-55">
    <w:name w:val="cat-Address grp-1 rplc-55"/>
    <w:basedOn w:val="DefaultParagraphFont"/>
  </w:style>
  <w:style w:type="character" w:customStyle="1" w:styleId="cat-Addressgrp-7rplc-56">
    <w:name w:val="cat-Address grp-7 rplc-56"/>
    <w:basedOn w:val="DefaultParagraphFont"/>
  </w:style>
  <w:style w:type="character" w:customStyle="1" w:styleId="cat-Addressgrp-8rplc-57">
    <w:name w:val="cat-Address grp-8 rplc-57"/>
    <w:basedOn w:val="DefaultParagraphFont"/>
  </w:style>
  <w:style w:type="character" w:customStyle="1" w:styleId="cat-Addressgrp-1rplc-58">
    <w:name w:val="cat-Address grp-1 rplc-58"/>
    <w:basedOn w:val="DefaultParagraphFont"/>
  </w:style>
  <w:style w:type="character" w:customStyle="1" w:styleId="cat-Addressgrp-0rplc-60">
    <w:name w:val="cat-Address grp-0 rplc-60"/>
    <w:basedOn w:val="DefaultParagraphFont"/>
  </w:style>
  <w:style w:type="character" w:customStyle="1" w:styleId="cat-Addressgrp-1rplc-65">
    <w:name w:val="cat-Address grp-1 rplc-65"/>
    <w:basedOn w:val="DefaultParagraphFont"/>
  </w:style>
  <w:style w:type="character" w:customStyle="1" w:styleId="cat-FIOgrp-18rplc-66">
    <w:name w:val="cat-FIO grp-18 rplc-66"/>
    <w:basedOn w:val="DefaultParagraphFont"/>
  </w:style>
  <w:style w:type="character" w:customStyle="1" w:styleId="cat-FIOgrp-18rplc-67">
    <w:name w:val="cat-FIO grp-18 rplc-6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